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A7B7E" w14:textId="77777777" w:rsidR="0001319E" w:rsidRDefault="0001319E" w:rsidP="0037384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1319E"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ADD6CC3" wp14:editId="4314D14C">
            <wp:simplePos x="0" y="0"/>
            <wp:positionH relativeFrom="column">
              <wp:posOffset>6985</wp:posOffset>
            </wp:positionH>
            <wp:positionV relativeFrom="paragraph">
              <wp:posOffset>2540</wp:posOffset>
            </wp:positionV>
            <wp:extent cx="1507713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291" y="21333"/>
                <wp:lineTo x="21291" y="0"/>
                <wp:lineTo x="0" y="0"/>
              </wp:wrapPolygon>
            </wp:wrapTight>
            <wp:docPr id="2" name="Obraz 2" descr="C:\Users\Kasia\Desktop\LO\szcz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Desktop\LO\szcze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713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67F" w:rsidRPr="0037384F">
        <w:rPr>
          <w:rFonts w:ascii="Times New Roman" w:hAnsi="Times New Roman" w:cs="Times New Roman"/>
          <w:b/>
          <w:bCs/>
        </w:rPr>
        <w:t>Tydzień dla Profilaktyki Chorób Zakaźnych</w:t>
      </w:r>
    </w:p>
    <w:p w14:paraId="353BE9E1" w14:textId="35205B67" w:rsidR="0093067F" w:rsidRPr="0037384F" w:rsidRDefault="0093067F" w:rsidP="0037384F">
      <w:pPr>
        <w:jc w:val="center"/>
        <w:rPr>
          <w:rFonts w:ascii="Times New Roman" w:hAnsi="Times New Roman" w:cs="Times New Roman"/>
          <w:b/>
          <w:bCs/>
        </w:rPr>
      </w:pPr>
      <w:r w:rsidRPr="0037384F">
        <w:rPr>
          <w:rFonts w:ascii="Times New Roman" w:hAnsi="Times New Roman" w:cs="Times New Roman"/>
          <w:b/>
          <w:bCs/>
        </w:rPr>
        <w:t>(12 – 16 września 2022 r. )</w:t>
      </w:r>
    </w:p>
    <w:p w14:paraId="68E81C05" w14:textId="2672A920" w:rsidR="0037384F" w:rsidRDefault="0093067F" w:rsidP="0037384F">
      <w:pPr>
        <w:ind w:firstLine="708"/>
        <w:jc w:val="both"/>
        <w:rPr>
          <w:rFonts w:ascii="Times New Roman" w:hAnsi="Times New Roman" w:cs="Times New Roman"/>
        </w:rPr>
      </w:pPr>
      <w:r w:rsidRPr="0037384F">
        <w:rPr>
          <w:rFonts w:ascii="Times New Roman" w:hAnsi="Times New Roman" w:cs="Times New Roman"/>
        </w:rPr>
        <w:t xml:space="preserve">Bez wątpienia odkrycie szczepień ochronnych zrewolucjonizowało świat nauk biomedycznych. Największym sukcesem na przełomie wieków było zwalczenie przy pomocy szczepionek ospy prawdziwej. </w:t>
      </w:r>
      <w:r w:rsidR="00F82AD5" w:rsidRPr="0037384F">
        <w:rPr>
          <w:rFonts w:ascii="Times New Roman" w:hAnsi="Times New Roman" w:cs="Times New Roman"/>
        </w:rPr>
        <w:t xml:space="preserve">Od roku 1977, kiedy to odnotowano ostatni przypadek zachorowania na tą chorobę zaobserwowano intensyfikację prac nad kolejnymi szczepionkami, których celem było zwalczanie pozostałych, znanych chorób zakaźnych </w:t>
      </w:r>
      <w:r w:rsidR="0034799D" w:rsidRPr="0037384F">
        <w:rPr>
          <w:rFonts w:ascii="Times New Roman" w:hAnsi="Times New Roman" w:cs="Times New Roman"/>
        </w:rPr>
        <w:t>takich jak : krztusiec, błonica, świnka, zakażenie pałeczką hemofilną typu b (Hib), wirusowe zapalenie wątroby typu B (WZW B), zakażenie ludzkim wirusem brodawczaka (HPV), będącego przyczyną raka szyjki macicy oraz innych nowotworów. Należy pamiętać, że szczepionki nie tylko skierowane są względem ludzi ale także zwierząt. Program</w:t>
      </w:r>
      <w:r w:rsidR="00E06614" w:rsidRPr="0037384F">
        <w:rPr>
          <w:rFonts w:ascii="Times New Roman" w:hAnsi="Times New Roman" w:cs="Times New Roman"/>
        </w:rPr>
        <w:t>y</w:t>
      </w:r>
      <w:r w:rsidR="0034799D" w:rsidRPr="0037384F">
        <w:rPr>
          <w:rFonts w:ascii="Times New Roman" w:hAnsi="Times New Roman" w:cs="Times New Roman"/>
        </w:rPr>
        <w:t xml:space="preserve"> szczepień ochronnych przeciwko wściekliźnie doprowadziły do radykalnego zmniejszenia zagrożenia zachorowaniem na wściekliznę u ludzi. </w:t>
      </w:r>
    </w:p>
    <w:p w14:paraId="07E8D0AE" w14:textId="46A68A6D" w:rsidR="0037384F" w:rsidRPr="0037384F" w:rsidRDefault="00E06614" w:rsidP="0037384F">
      <w:pPr>
        <w:ind w:firstLine="708"/>
        <w:jc w:val="both"/>
        <w:rPr>
          <w:rFonts w:ascii="Times New Roman" w:hAnsi="Times New Roman" w:cs="Times New Roman"/>
        </w:rPr>
      </w:pPr>
      <w:r w:rsidRPr="0037384F">
        <w:rPr>
          <w:rFonts w:ascii="Times New Roman" w:hAnsi="Times New Roman" w:cs="Times New Roman"/>
        </w:rPr>
        <w:t xml:space="preserve">Pod pojęciem szczepionki rozumieć będziemy preparat biologiczny złożony z osłabionego wirusa/bakterii lub ich fragmentów, aktywujący nasz układ odpornościowy wszczynający względem nich mechanizm odpowiedzi immunologicznej. </w:t>
      </w:r>
      <w:r w:rsidR="00C925BE" w:rsidRPr="0037384F">
        <w:rPr>
          <w:rFonts w:ascii="Times New Roman" w:hAnsi="Times New Roman" w:cs="Times New Roman"/>
        </w:rPr>
        <w:t xml:space="preserve">Po „imitacji przebytej choroby” w naszym organizmie pozostają komórki pamięci immunologicznej chroniące nasz organizm na wypadek kolejnego kontaktu z tym samym, obcym patogenem, skutecznie go neutralizując za nim pojawią się objawy chorobowe. </w:t>
      </w:r>
    </w:p>
    <w:p w14:paraId="28C98ADC" w14:textId="4A7483B3" w:rsidR="0037384F" w:rsidRPr="0037384F" w:rsidRDefault="00C925BE" w:rsidP="0037384F">
      <w:pPr>
        <w:ind w:firstLine="708"/>
        <w:rPr>
          <w:rFonts w:ascii="Times New Roman" w:hAnsi="Times New Roman" w:cs="Times New Roman"/>
        </w:rPr>
      </w:pPr>
      <w:r w:rsidRPr="0037384F">
        <w:rPr>
          <w:rFonts w:ascii="Times New Roman" w:hAnsi="Times New Roman" w:cs="Times New Roman"/>
        </w:rPr>
        <w:t xml:space="preserve">W ciągu ponad 200 lat historii szczepień opracowano wiele różnych rodzajów szczepionek: </w:t>
      </w:r>
    </w:p>
    <w:p w14:paraId="0BA177CC" w14:textId="26171D4C" w:rsidR="0037384F" w:rsidRPr="0037384F" w:rsidRDefault="00C925BE">
      <w:pPr>
        <w:rPr>
          <w:rFonts w:ascii="Times New Roman" w:hAnsi="Times New Roman" w:cs="Times New Roman"/>
        </w:rPr>
      </w:pPr>
      <w:r w:rsidRPr="0037384F">
        <w:rPr>
          <w:rFonts w:ascii="Times New Roman" w:hAnsi="Times New Roman" w:cs="Times New Roman"/>
        </w:rPr>
        <w:t xml:space="preserve">• szczepionki żywe, czyli zawierające atenuowane (osłabione) całe drobnoustroje (wirusy lub bakterie), pozbawione możliwości zakażenia człowieka; </w:t>
      </w:r>
    </w:p>
    <w:p w14:paraId="79ED7839" w14:textId="5FCBA1F5" w:rsidR="0037384F" w:rsidRPr="0037384F" w:rsidRDefault="0001319E">
      <w:pPr>
        <w:rPr>
          <w:rFonts w:ascii="Times New Roman" w:eastAsia="MS Gothic" w:hAnsi="Times New Roman" w:cs="Times New Roman"/>
        </w:rPr>
      </w:pPr>
      <w:r w:rsidRPr="0001319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1749E47" wp14:editId="38AE04EE">
            <wp:simplePos x="0" y="0"/>
            <wp:positionH relativeFrom="margin">
              <wp:posOffset>3154680</wp:posOffset>
            </wp:positionH>
            <wp:positionV relativeFrom="paragraph">
              <wp:posOffset>160020</wp:posOffset>
            </wp:positionV>
            <wp:extent cx="2872740" cy="2872740"/>
            <wp:effectExtent l="0" t="0" r="0" b="0"/>
            <wp:wrapNone/>
            <wp:docPr id="1" name="Obraz 1" descr="C:\Users\Kasia\Desktop\LO\szczepie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LO\szczepieni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5BE" w:rsidRPr="0037384F">
        <w:rPr>
          <w:rFonts w:ascii="Times New Roman" w:hAnsi="Times New Roman" w:cs="Times New Roman"/>
        </w:rPr>
        <w:t xml:space="preserve">• szczepionki inaktywowane zawierające zabite drobnoustroje lub ich fragmenty, tj. toksoidy (unieczynnione toksyny bakteryjne): </w:t>
      </w:r>
    </w:p>
    <w:p w14:paraId="5974200F" w14:textId="77777777" w:rsidR="0037384F" w:rsidRPr="0037384F" w:rsidRDefault="0037384F">
      <w:pPr>
        <w:rPr>
          <w:rFonts w:ascii="Times New Roman" w:eastAsia="MS Gothic" w:hAnsi="Times New Roman" w:cs="Times New Roman"/>
        </w:rPr>
      </w:pPr>
      <w:r w:rsidRPr="0037384F">
        <w:rPr>
          <w:rFonts w:ascii="Times New Roman" w:eastAsia="MS Gothic" w:hAnsi="Times New Roman" w:cs="Times New Roman"/>
        </w:rPr>
        <w:t>-</w:t>
      </w:r>
      <w:r w:rsidR="00C925BE" w:rsidRPr="0037384F">
        <w:rPr>
          <w:rFonts w:ascii="Times New Roman" w:hAnsi="Times New Roman" w:cs="Times New Roman"/>
        </w:rPr>
        <w:t xml:space="preserve">podjednostkowe, </w:t>
      </w:r>
    </w:p>
    <w:p w14:paraId="7EFC1DC7" w14:textId="77777777" w:rsidR="0037384F" w:rsidRPr="0037384F" w:rsidRDefault="0037384F">
      <w:pPr>
        <w:rPr>
          <w:rFonts w:ascii="Times New Roman" w:eastAsia="MS Gothic" w:hAnsi="Times New Roman" w:cs="Times New Roman"/>
        </w:rPr>
      </w:pPr>
      <w:r w:rsidRPr="0037384F">
        <w:rPr>
          <w:rFonts w:ascii="Times New Roman" w:eastAsia="MS Gothic" w:hAnsi="Times New Roman" w:cs="Times New Roman"/>
        </w:rPr>
        <w:t>-</w:t>
      </w:r>
      <w:r w:rsidR="00C925BE" w:rsidRPr="0037384F">
        <w:rPr>
          <w:rFonts w:ascii="Times New Roman" w:hAnsi="Times New Roman" w:cs="Times New Roman"/>
        </w:rPr>
        <w:t xml:space="preserve"> polisacharydowe, </w:t>
      </w:r>
    </w:p>
    <w:p w14:paraId="0146DFB7" w14:textId="1AD54D93" w:rsidR="0037384F" w:rsidRPr="0037384F" w:rsidRDefault="0037384F">
      <w:pPr>
        <w:rPr>
          <w:rFonts w:ascii="Times New Roman" w:eastAsia="MS Gothic" w:hAnsi="Times New Roman" w:cs="Times New Roman"/>
        </w:rPr>
      </w:pPr>
      <w:r w:rsidRPr="0037384F">
        <w:rPr>
          <w:rFonts w:ascii="Times New Roman" w:eastAsia="MS Gothic" w:hAnsi="Times New Roman" w:cs="Times New Roman"/>
        </w:rPr>
        <w:t>-</w:t>
      </w:r>
      <w:r w:rsidR="00C925BE" w:rsidRPr="0037384F">
        <w:rPr>
          <w:rFonts w:ascii="Times New Roman" w:hAnsi="Times New Roman" w:cs="Times New Roman"/>
        </w:rPr>
        <w:t xml:space="preserve">wirosomalne, </w:t>
      </w:r>
    </w:p>
    <w:p w14:paraId="6C9B25CE" w14:textId="77777777" w:rsidR="0037384F" w:rsidRPr="0037384F" w:rsidRDefault="0037384F">
      <w:pPr>
        <w:rPr>
          <w:rFonts w:ascii="Times New Roman" w:eastAsia="MS Gothic" w:hAnsi="Times New Roman" w:cs="Times New Roman"/>
        </w:rPr>
      </w:pPr>
      <w:r w:rsidRPr="0037384F">
        <w:rPr>
          <w:rFonts w:ascii="Times New Roman" w:eastAsia="MS Gothic" w:hAnsi="Times New Roman" w:cs="Times New Roman"/>
        </w:rPr>
        <w:t>-</w:t>
      </w:r>
      <w:r w:rsidR="00C925BE" w:rsidRPr="0037384F">
        <w:rPr>
          <w:rFonts w:ascii="Times New Roman" w:hAnsi="Times New Roman" w:cs="Times New Roman"/>
        </w:rPr>
        <w:t xml:space="preserve"> rekombinowane, </w:t>
      </w:r>
    </w:p>
    <w:p w14:paraId="5967DC2A" w14:textId="77777777" w:rsidR="0037384F" w:rsidRPr="0037384F" w:rsidRDefault="0037384F">
      <w:pPr>
        <w:rPr>
          <w:rFonts w:ascii="Times New Roman" w:eastAsia="MS Gothic" w:hAnsi="Times New Roman" w:cs="Times New Roman"/>
        </w:rPr>
      </w:pPr>
      <w:r w:rsidRPr="0037384F">
        <w:rPr>
          <w:rFonts w:ascii="Times New Roman" w:eastAsia="MS Gothic" w:hAnsi="Times New Roman" w:cs="Times New Roman"/>
        </w:rPr>
        <w:t>-</w:t>
      </w:r>
      <w:r w:rsidR="00C925BE" w:rsidRPr="0037384F">
        <w:rPr>
          <w:rFonts w:ascii="Times New Roman" w:hAnsi="Times New Roman" w:cs="Times New Roman"/>
        </w:rPr>
        <w:t xml:space="preserve">skoniugowane, </w:t>
      </w:r>
    </w:p>
    <w:p w14:paraId="781D0811" w14:textId="77777777" w:rsidR="0037384F" w:rsidRPr="0037384F" w:rsidRDefault="0037384F">
      <w:pPr>
        <w:rPr>
          <w:rFonts w:ascii="Times New Roman" w:hAnsi="Times New Roman" w:cs="Times New Roman"/>
        </w:rPr>
      </w:pPr>
      <w:r w:rsidRPr="0037384F">
        <w:rPr>
          <w:rFonts w:ascii="Times New Roman" w:eastAsia="MS Gothic" w:hAnsi="Times New Roman" w:cs="Times New Roman"/>
        </w:rPr>
        <w:t>-</w:t>
      </w:r>
      <w:r w:rsidR="00C925BE" w:rsidRPr="0037384F">
        <w:rPr>
          <w:rFonts w:ascii="Times New Roman" w:hAnsi="Times New Roman" w:cs="Times New Roman"/>
        </w:rPr>
        <w:t xml:space="preserve">białkowe – opracowane metodą odwrotnej wakcynologii; </w:t>
      </w:r>
    </w:p>
    <w:p w14:paraId="217CEDD6" w14:textId="77777777" w:rsidR="0001319E" w:rsidRDefault="00C925BE">
      <w:pPr>
        <w:rPr>
          <w:rFonts w:ascii="Times New Roman" w:hAnsi="Times New Roman" w:cs="Times New Roman"/>
        </w:rPr>
      </w:pPr>
      <w:r w:rsidRPr="0037384F">
        <w:rPr>
          <w:rFonts w:ascii="Times New Roman" w:hAnsi="Times New Roman" w:cs="Times New Roman"/>
        </w:rPr>
        <w:t>• szczepionki najnowszej generacji – oparte na materiale</w:t>
      </w:r>
    </w:p>
    <w:p w14:paraId="3408CDF1" w14:textId="50BCE7A8" w:rsidR="0037384F" w:rsidRPr="0037384F" w:rsidRDefault="00C925BE">
      <w:pPr>
        <w:rPr>
          <w:rFonts w:ascii="Times New Roman" w:eastAsia="MS Gothic" w:hAnsi="Times New Roman" w:cs="Times New Roman"/>
        </w:rPr>
      </w:pPr>
      <w:r w:rsidRPr="0037384F">
        <w:rPr>
          <w:rFonts w:ascii="Times New Roman" w:hAnsi="Times New Roman" w:cs="Times New Roman"/>
        </w:rPr>
        <w:t xml:space="preserve"> genetycznym: </w:t>
      </w:r>
    </w:p>
    <w:p w14:paraId="2835231F" w14:textId="77777777" w:rsidR="0037384F" w:rsidRPr="0037384F" w:rsidRDefault="0037384F">
      <w:pPr>
        <w:rPr>
          <w:rFonts w:ascii="Times New Roman" w:eastAsia="MS Gothic" w:hAnsi="Times New Roman" w:cs="Times New Roman"/>
        </w:rPr>
      </w:pPr>
      <w:r w:rsidRPr="0037384F">
        <w:rPr>
          <w:rFonts w:ascii="Times New Roman" w:eastAsia="MS Gothic" w:hAnsi="Times New Roman" w:cs="Times New Roman"/>
        </w:rPr>
        <w:t>-</w:t>
      </w:r>
      <w:r w:rsidR="00C925BE" w:rsidRPr="0037384F">
        <w:rPr>
          <w:rFonts w:ascii="Times New Roman" w:hAnsi="Times New Roman" w:cs="Times New Roman"/>
        </w:rPr>
        <w:t xml:space="preserve"> mRNA, </w:t>
      </w:r>
    </w:p>
    <w:p w14:paraId="44A2267A" w14:textId="2B87D2B2" w:rsidR="0093067F" w:rsidRPr="006E0A77" w:rsidRDefault="0037384F" w:rsidP="006E0A77">
      <w:pPr>
        <w:jc w:val="both"/>
        <w:rPr>
          <w:rFonts w:ascii="Times New Roman" w:hAnsi="Times New Roman" w:cs="Times New Roman"/>
        </w:rPr>
      </w:pPr>
      <w:r w:rsidRPr="006E0A77">
        <w:rPr>
          <w:rFonts w:ascii="Times New Roman" w:eastAsia="MS Gothic" w:hAnsi="Times New Roman" w:cs="Times New Roman"/>
        </w:rPr>
        <w:t>-</w:t>
      </w:r>
      <w:r w:rsidR="00C925BE" w:rsidRPr="006E0A77">
        <w:rPr>
          <w:rFonts w:ascii="Times New Roman" w:hAnsi="Times New Roman" w:cs="Times New Roman"/>
        </w:rPr>
        <w:t>wektorowe.</w:t>
      </w:r>
    </w:p>
    <w:p w14:paraId="14AAB934" w14:textId="1DDF6EF4" w:rsidR="0037384F" w:rsidRDefault="0037384F" w:rsidP="006E0A77">
      <w:pPr>
        <w:jc w:val="both"/>
        <w:rPr>
          <w:rFonts w:ascii="Times New Roman" w:hAnsi="Times New Roman" w:cs="Times New Roman"/>
        </w:rPr>
      </w:pPr>
      <w:r w:rsidRPr="006E0A77">
        <w:rPr>
          <w:rFonts w:ascii="Times New Roman" w:hAnsi="Times New Roman" w:cs="Times New Roman"/>
        </w:rPr>
        <w:tab/>
        <w:t xml:space="preserve">Każdego roku na całym świecie szczepienia chronią 2,7 mln ludzi przed zachorowaniem na odrę, 1mln przed krztuścem i zapobiegają wystąpieniu tężca u 2 mln niemowląt. </w:t>
      </w:r>
      <w:r w:rsidR="006E0A77" w:rsidRPr="006E0A77">
        <w:rPr>
          <w:rFonts w:ascii="Times New Roman" w:hAnsi="Times New Roman" w:cs="Times New Roman"/>
        </w:rPr>
        <w:t xml:space="preserve">W przeszłości wielu ludzi umierało na choroby, którym obecnie możemy zapobiegać dzięki szczepieniom. Częściej występowały też powikłania po chorobach, takie jak: ślepota po odrze, wrodzona głuchota, zaćma czy niepełnosprawność intelektualna u dzieci, których matki chorowały na różyczkę podczas ciąży. W latach 50-tych XX wieku nawet do 3000 dzieci umierało każdego roku z powodu błonicy w Polsce. Po wprowadzeniu szczepień przeciw błonicy dla wszystkich dzieci w 1954 r. stopniowo obserwowano </w:t>
      </w:r>
      <w:r w:rsidR="006E0A77" w:rsidRPr="006E0A77">
        <w:rPr>
          <w:rFonts w:ascii="Times New Roman" w:hAnsi="Times New Roman" w:cs="Times New Roman"/>
        </w:rPr>
        <w:lastRenderedPageBreak/>
        <w:t>zmniejszenie liczby zachorowań i zgonów. Od 2001 roku w Polsce nie odnotowano żadnego przypadku błonicy</w:t>
      </w:r>
      <w:r w:rsidR="006E0A77">
        <w:rPr>
          <w:rFonts w:ascii="Times New Roman" w:hAnsi="Times New Roman" w:cs="Times New Roman"/>
        </w:rPr>
        <w:t xml:space="preserve">. </w:t>
      </w:r>
    </w:p>
    <w:p w14:paraId="1FB05611" w14:textId="1EFD16CE" w:rsidR="00711DCF" w:rsidRDefault="00711DCF" w:rsidP="006E0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Obecnie tematyka szczepień ochronnych jest jedną z bardziej dyskusyjnych i wzbudzających wiele emocji poprzez pryzmat pandemii COVID – 19 czy też </w:t>
      </w:r>
      <w:r w:rsidR="001F06B2">
        <w:rPr>
          <w:rFonts w:ascii="Times New Roman" w:hAnsi="Times New Roman" w:cs="Times New Roman"/>
        </w:rPr>
        <w:t xml:space="preserve">przypuszczenia o ich </w:t>
      </w:r>
      <w:r>
        <w:rPr>
          <w:rFonts w:ascii="Times New Roman" w:hAnsi="Times New Roman" w:cs="Times New Roman"/>
        </w:rPr>
        <w:t>negatywny</w:t>
      </w:r>
      <w:r w:rsidR="001F06B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wpływ</w:t>
      </w:r>
      <w:r w:rsidR="001F06B2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na prawidłowy rozwój dzieci i młodzieży. Decyzja dotycząca woli szczepień jest nieprzymuszona i musi leżeć w subiektywnej ocenie każdego z nas. Należy jednak pamiętać, </w:t>
      </w:r>
      <w:r w:rsidR="001F06B2">
        <w:rPr>
          <w:rFonts w:ascii="Times New Roman" w:hAnsi="Times New Roman" w:cs="Times New Roman"/>
        </w:rPr>
        <w:t xml:space="preserve">że szczepienia ochronne oparte są na nauce i medycynie, a ich stosowanie skutecznie obniża ryzyko wystąpienia ciężkich objawów chorobowych jak również powikłań. </w:t>
      </w:r>
    </w:p>
    <w:p w14:paraId="6E609781" w14:textId="5C87C775" w:rsidR="00FD2856" w:rsidRDefault="00FD2856" w:rsidP="00FD28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Michał Zych </w:t>
      </w:r>
    </w:p>
    <w:p w14:paraId="5FFBBBBA" w14:textId="021CCE26" w:rsidR="00FD2856" w:rsidRPr="006E0A77" w:rsidRDefault="00FD2856" w:rsidP="00FD28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Katarzyna Kurkowska </w:t>
      </w:r>
    </w:p>
    <w:sectPr w:rsidR="00FD2856" w:rsidRPr="006E0A77" w:rsidSect="0001319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5859A" w14:textId="77777777" w:rsidR="00C315F1" w:rsidRDefault="00C315F1" w:rsidP="00711DCF">
      <w:pPr>
        <w:spacing w:after="0" w:line="240" w:lineRule="auto"/>
      </w:pPr>
      <w:r>
        <w:separator/>
      </w:r>
    </w:p>
  </w:endnote>
  <w:endnote w:type="continuationSeparator" w:id="0">
    <w:p w14:paraId="53657BFA" w14:textId="77777777" w:rsidR="00C315F1" w:rsidRDefault="00C315F1" w:rsidP="0071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BCDB6" w14:textId="77777777" w:rsidR="00C315F1" w:rsidRDefault="00C315F1" w:rsidP="00711DCF">
      <w:pPr>
        <w:spacing w:after="0" w:line="240" w:lineRule="auto"/>
      </w:pPr>
      <w:r>
        <w:separator/>
      </w:r>
    </w:p>
  </w:footnote>
  <w:footnote w:type="continuationSeparator" w:id="0">
    <w:p w14:paraId="65888E2F" w14:textId="77777777" w:rsidR="00C315F1" w:rsidRDefault="00C315F1" w:rsidP="0071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7F"/>
    <w:rsid w:val="0001319E"/>
    <w:rsid w:val="000249C3"/>
    <w:rsid w:val="001F06B2"/>
    <w:rsid w:val="0030331B"/>
    <w:rsid w:val="0034799D"/>
    <w:rsid w:val="0037384F"/>
    <w:rsid w:val="003C515E"/>
    <w:rsid w:val="004818B9"/>
    <w:rsid w:val="006E0A77"/>
    <w:rsid w:val="00711DCF"/>
    <w:rsid w:val="0093067F"/>
    <w:rsid w:val="009B7549"/>
    <w:rsid w:val="00C315F1"/>
    <w:rsid w:val="00C67243"/>
    <w:rsid w:val="00C925BE"/>
    <w:rsid w:val="00E06614"/>
    <w:rsid w:val="00F82AD5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76AF"/>
  <w15:chartTrackingRefBased/>
  <w15:docId w15:val="{60D1AB20-E0EF-4237-B11A-F28A1099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Zych</dc:creator>
  <cp:keywords/>
  <dc:description/>
  <cp:lastModifiedBy>Wiktoria Trzepizur</cp:lastModifiedBy>
  <cp:revision>2</cp:revision>
  <dcterms:created xsi:type="dcterms:W3CDTF">2022-09-08T08:42:00Z</dcterms:created>
  <dcterms:modified xsi:type="dcterms:W3CDTF">2022-09-08T08:42:00Z</dcterms:modified>
</cp:coreProperties>
</file>